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854F" w14:textId="77777777" w:rsidR="0081780C" w:rsidRDefault="00000000">
      <w:pPr>
        <w:spacing w:after="59" w:line="259" w:lineRule="auto"/>
        <w:ind w:left="63"/>
        <w:jc w:val="center"/>
      </w:pPr>
      <w:r>
        <w:rPr>
          <w:b/>
          <w:sz w:val="32"/>
          <w:u w:val="single" w:color="000000"/>
        </w:rPr>
        <w:t>INFORMACE PRO ZÁKONNÉ ZÁSTUPCE K ZÁPISU</w:t>
      </w:r>
      <w:r>
        <w:rPr>
          <w:b/>
          <w:sz w:val="32"/>
        </w:rPr>
        <w:t xml:space="preserve">  </w:t>
      </w:r>
    </w:p>
    <w:p w14:paraId="769FE151" w14:textId="77777777" w:rsidR="0081780C" w:rsidRDefault="00000000">
      <w:pPr>
        <w:spacing w:after="0" w:line="259" w:lineRule="auto"/>
        <w:ind w:left="63" w:right="2"/>
        <w:jc w:val="center"/>
      </w:pPr>
      <w:r>
        <w:rPr>
          <w:b/>
          <w:sz w:val="32"/>
          <w:u w:val="single" w:color="000000"/>
        </w:rPr>
        <w:t>K PŘEDŠKOLNÍMU  VZDĚLÁVÁNÍ</w:t>
      </w:r>
      <w:r>
        <w:rPr>
          <w:b/>
          <w:sz w:val="32"/>
        </w:rPr>
        <w:t xml:space="preserve">  </w:t>
      </w:r>
    </w:p>
    <w:p w14:paraId="6E93D46A" w14:textId="3C6C046C" w:rsidR="0081780C" w:rsidRDefault="00000000">
      <w:pPr>
        <w:spacing w:after="0" w:line="259" w:lineRule="auto"/>
        <w:ind w:left="63" w:right="1"/>
        <w:jc w:val="center"/>
      </w:pPr>
      <w:r>
        <w:rPr>
          <w:b/>
          <w:sz w:val="32"/>
          <w:u w:val="single" w:color="000000"/>
        </w:rPr>
        <w:t>PRO ŠKOLNÍ ROK 202</w:t>
      </w:r>
      <w:r w:rsidR="00EF5F94">
        <w:rPr>
          <w:b/>
          <w:sz w:val="32"/>
          <w:u w:val="single" w:color="000000"/>
        </w:rPr>
        <w:t>4</w:t>
      </w:r>
      <w:r>
        <w:rPr>
          <w:b/>
          <w:sz w:val="32"/>
          <w:u w:val="single" w:color="000000"/>
        </w:rPr>
        <w:t>/202</w:t>
      </w:r>
      <w:r w:rsidR="00EF5F94">
        <w:rPr>
          <w:b/>
          <w:sz w:val="32"/>
          <w:u w:val="single" w:color="000000"/>
        </w:rPr>
        <w:t>5</w:t>
      </w:r>
    </w:p>
    <w:p w14:paraId="3848C73E" w14:textId="77777777" w:rsidR="0081780C" w:rsidRDefault="00000000">
      <w:pPr>
        <w:spacing w:after="93" w:line="259" w:lineRule="auto"/>
        <w:ind w:left="752" w:firstLine="0"/>
        <w:jc w:val="left"/>
      </w:pPr>
      <w:r>
        <w:t xml:space="preserve"> </w:t>
      </w:r>
    </w:p>
    <w:p w14:paraId="5B105C2E" w14:textId="77777777" w:rsidR="0081780C" w:rsidRDefault="00000000">
      <w:pPr>
        <w:spacing w:after="221" w:line="259" w:lineRule="auto"/>
        <w:ind w:left="752" w:firstLine="0"/>
        <w:jc w:val="left"/>
      </w:pPr>
      <w:r>
        <w:t xml:space="preserve"> </w:t>
      </w:r>
    </w:p>
    <w:p w14:paraId="1DAD3591" w14:textId="77777777" w:rsidR="0081780C" w:rsidRDefault="00000000" w:rsidP="00EF5F94">
      <w:pPr>
        <w:numPr>
          <w:ilvl w:val="0"/>
          <w:numId w:val="1"/>
        </w:numPr>
        <w:spacing w:after="91" w:line="259" w:lineRule="auto"/>
        <w:ind w:left="751" w:hanging="360"/>
        <w:jc w:val="left"/>
      </w:pPr>
      <w:r>
        <w:rPr>
          <w:b/>
        </w:rPr>
        <w:t xml:space="preserve">Termín zápisu </w:t>
      </w:r>
      <w:r>
        <w:t xml:space="preserve"> </w:t>
      </w:r>
    </w:p>
    <w:p w14:paraId="18ECC1E3" w14:textId="77777777" w:rsidR="0081780C" w:rsidRDefault="00000000" w:rsidP="00EF5F94">
      <w:pPr>
        <w:ind w:left="21"/>
        <w:jc w:val="left"/>
      </w:pPr>
      <w:r>
        <w:t xml:space="preserve"> Zápis do Mateřské školy v Klenovicích na Hané se uskuteční </w:t>
      </w:r>
    </w:p>
    <w:p w14:paraId="4DD6DC82" w14:textId="1B4C7ECB" w:rsidR="0081780C" w:rsidRDefault="00000000" w:rsidP="00EF5F94">
      <w:pPr>
        <w:spacing w:after="410" w:line="259" w:lineRule="auto"/>
        <w:ind w:left="12"/>
        <w:jc w:val="left"/>
      </w:pPr>
      <w:r>
        <w:rPr>
          <w:color w:val="1C1C1C"/>
        </w:rPr>
        <w:t xml:space="preserve"> </w:t>
      </w:r>
      <w:r w:rsidR="00EF5F94">
        <w:rPr>
          <w:b/>
          <w:color w:val="1C1C1C"/>
        </w:rPr>
        <w:t>9</w:t>
      </w:r>
      <w:r>
        <w:rPr>
          <w:b/>
          <w:color w:val="1C1C1C"/>
        </w:rPr>
        <w:t>.května 202</w:t>
      </w:r>
      <w:r w:rsidR="00262DFF">
        <w:rPr>
          <w:b/>
          <w:color w:val="1C1C1C"/>
        </w:rPr>
        <w:t>4</w:t>
      </w:r>
      <w:r>
        <w:rPr>
          <w:b/>
          <w:color w:val="1C1C1C"/>
        </w:rPr>
        <w:t xml:space="preserve"> </w:t>
      </w:r>
      <w:r w:rsidR="00EF5F94">
        <w:rPr>
          <w:b/>
          <w:color w:val="1C1C1C"/>
        </w:rPr>
        <w:t xml:space="preserve">od 10.00 do 12.00hod a </w:t>
      </w:r>
      <w:r>
        <w:rPr>
          <w:b/>
          <w:color w:val="1C1C1C"/>
        </w:rPr>
        <w:t>od 15</w:t>
      </w:r>
      <w:r w:rsidR="00EF5F94">
        <w:rPr>
          <w:b/>
          <w:color w:val="1C1C1C"/>
        </w:rPr>
        <w:t>.00</w:t>
      </w:r>
      <w:r>
        <w:rPr>
          <w:b/>
          <w:color w:val="1C1C1C"/>
        </w:rPr>
        <w:t xml:space="preserve"> do </w:t>
      </w:r>
      <w:r w:rsidR="00EF5F94">
        <w:rPr>
          <w:b/>
          <w:color w:val="1C1C1C"/>
        </w:rPr>
        <w:t>16.30</w:t>
      </w:r>
      <w:r>
        <w:rPr>
          <w:b/>
          <w:color w:val="1C1C1C"/>
        </w:rPr>
        <w:t xml:space="preserve"> hodin v mateřské škole</w:t>
      </w:r>
      <w:r>
        <w:t xml:space="preserve"> </w:t>
      </w:r>
    </w:p>
    <w:p w14:paraId="46D64629" w14:textId="77777777" w:rsidR="0081780C" w:rsidRDefault="00000000" w:rsidP="00EF5F94">
      <w:pPr>
        <w:numPr>
          <w:ilvl w:val="0"/>
          <w:numId w:val="1"/>
        </w:numPr>
        <w:spacing w:after="112" w:line="259" w:lineRule="auto"/>
        <w:ind w:left="751" w:hanging="360"/>
        <w:jc w:val="left"/>
      </w:pPr>
      <w:r>
        <w:rPr>
          <w:b/>
          <w:color w:val="1C1C1C"/>
        </w:rPr>
        <w:t>Věk dítěte</w:t>
      </w:r>
      <w:r>
        <w:t xml:space="preserve"> </w:t>
      </w:r>
    </w:p>
    <w:p w14:paraId="254E720E" w14:textId="77777777" w:rsidR="0081780C" w:rsidRDefault="00000000" w:rsidP="00EF5F94">
      <w:pPr>
        <w:spacing w:after="94" w:line="314" w:lineRule="auto"/>
        <w:ind w:left="31" w:firstLine="0"/>
        <w:jc w:val="left"/>
      </w:pPr>
      <w:r>
        <w:rPr>
          <w:color w:val="1C1C1C"/>
        </w:rPr>
        <w:t xml:space="preserve">Do mateřské školy jsou zpravidla přijímány děti smyslově, tělesně a duševně zdravé, starší tří let, nejdříve však děti od 2let. Pro přijetí dvouletých dětí není právní nárok. </w:t>
      </w:r>
      <w:r>
        <w:t xml:space="preserve"> </w:t>
      </w:r>
    </w:p>
    <w:p w14:paraId="4D7A50C9" w14:textId="322285B3" w:rsidR="0081780C" w:rsidRDefault="00000000" w:rsidP="00EF5F94">
      <w:pPr>
        <w:spacing w:after="110"/>
        <w:ind w:left="21"/>
        <w:jc w:val="left"/>
      </w:pPr>
      <w:r>
        <w:rPr>
          <w:color w:val="1C1C1C"/>
        </w:rPr>
        <w:t xml:space="preserve"> </w:t>
      </w:r>
      <w:r>
        <w:rPr>
          <w:b/>
        </w:rPr>
        <w:t>Povinnost</w:t>
      </w:r>
      <w:r>
        <w:t xml:space="preserve"> plnit předškolní vzdělávání mají děti, které dosáhly do 31. 8.</w:t>
      </w:r>
      <w:r w:rsidR="001F4564">
        <w:t>202</w:t>
      </w:r>
      <w:r w:rsidR="00EF5F94">
        <w:t>4</w:t>
      </w:r>
      <w:r>
        <w:t xml:space="preserve"> pěti let. </w:t>
      </w:r>
    </w:p>
    <w:p w14:paraId="687A16B8" w14:textId="77777777" w:rsidR="0081780C" w:rsidRDefault="00000000" w:rsidP="00EF5F94">
      <w:pPr>
        <w:spacing w:after="448"/>
        <w:ind w:left="21"/>
        <w:jc w:val="left"/>
      </w:pPr>
      <w:r>
        <w:t xml:space="preserve">Zákonný zástupce může místo povinného předškolního vzdělávání v MŠ zvolit individuální vzdělávání. Dítě pak vzdělává doma sám, vzdělávat ho může i jiná osoba, nebo navštěvuje jiné zařízení, než je mateřská škola. Zákonný zástupce musí nicméně i tak přihlásit dítě k zápisu k předškolnímu vzdělávání. Žádost o individuální vzdělávání dítěte předá řediteli školy zároveň s přihláškou k zápisu nebo nejpozději 3 měsíce před počátkem školního roku. </w:t>
      </w:r>
    </w:p>
    <w:p w14:paraId="16F9E97C" w14:textId="77777777" w:rsidR="00EF5F94" w:rsidRDefault="00000000" w:rsidP="00EF5F94">
      <w:pPr>
        <w:numPr>
          <w:ilvl w:val="0"/>
          <w:numId w:val="1"/>
        </w:numPr>
        <w:spacing w:after="242"/>
        <w:ind w:left="751" w:hanging="360"/>
        <w:jc w:val="left"/>
      </w:pPr>
      <w:r>
        <w:rPr>
          <w:b/>
        </w:rPr>
        <w:t xml:space="preserve">Podání žádosti o přijetí – </w:t>
      </w:r>
      <w:r>
        <w:t xml:space="preserve">osobně v den zápisu tj. </w:t>
      </w:r>
      <w:r w:rsidR="00EF5F94">
        <w:t>9</w:t>
      </w:r>
      <w:r>
        <w:t>.května 202</w:t>
      </w:r>
      <w:r w:rsidR="00EF5F94">
        <w:t>4</w:t>
      </w:r>
    </w:p>
    <w:p w14:paraId="2EC679AB" w14:textId="1393D5E6" w:rsidR="0081780C" w:rsidRDefault="00EF5F94" w:rsidP="00EF5F94">
      <w:pPr>
        <w:spacing w:after="242"/>
        <w:ind w:left="751" w:firstLine="0"/>
        <w:jc w:val="left"/>
      </w:pPr>
      <w:r>
        <w:rPr>
          <w:b/>
        </w:rPr>
        <w:t xml:space="preserve">                                          </w:t>
      </w:r>
      <w:r>
        <w:t xml:space="preserve"> </w:t>
      </w:r>
      <w:r w:rsidRPr="00EF5F94">
        <w:rPr>
          <w:bCs/>
          <w:color w:val="1C1C1C"/>
        </w:rPr>
        <w:t>od 10.00 do 12.00hod a od 15</w:t>
      </w:r>
      <w:r>
        <w:rPr>
          <w:bCs/>
          <w:color w:val="1C1C1C"/>
        </w:rPr>
        <w:t>.00</w:t>
      </w:r>
      <w:r w:rsidRPr="00EF5F94">
        <w:rPr>
          <w:bCs/>
          <w:color w:val="1C1C1C"/>
        </w:rPr>
        <w:t xml:space="preserve"> do 16.30 hodin</w:t>
      </w:r>
    </w:p>
    <w:p w14:paraId="0F367362" w14:textId="77777777" w:rsidR="0081780C" w:rsidRDefault="00000000" w:rsidP="00EF5F94">
      <w:pPr>
        <w:spacing w:after="53"/>
        <w:ind w:left="21"/>
        <w:jc w:val="left"/>
      </w:pPr>
      <w:r>
        <w:t xml:space="preserve">V souladu s § 36 odst. 3 zákona č. 500/2004 Sb., správního řádu, se zákonní zástupci dítěte mají možnost ještě před vydáním rozhodnutí ve věci přijímacího řízení k předškolnímu vzdělávání v MŠ vyjádřit k podkladům rozhodnutí. Seznámit se s podklady pro rozhodnutí a vyjádřit se k nim je možné v budově MŠ  </w:t>
      </w:r>
    </w:p>
    <w:p w14:paraId="36F53D69" w14:textId="68385F0C" w:rsidR="0081780C" w:rsidRDefault="00000000" w:rsidP="00520C5A">
      <w:pPr>
        <w:spacing w:after="582"/>
        <w:ind w:left="0" w:firstLine="0"/>
        <w:jc w:val="left"/>
      </w:pPr>
      <w:r>
        <w:t xml:space="preserve"> po telefonické domluvě. </w:t>
      </w:r>
    </w:p>
    <w:p w14:paraId="7941B191" w14:textId="77777777" w:rsidR="0081780C" w:rsidRDefault="00000000" w:rsidP="00EF5F94">
      <w:pPr>
        <w:numPr>
          <w:ilvl w:val="0"/>
          <w:numId w:val="2"/>
        </w:numPr>
        <w:spacing w:after="45" w:line="259" w:lineRule="auto"/>
        <w:ind w:left="844" w:hanging="828"/>
        <w:jc w:val="left"/>
      </w:pPr>
      <w:r>
        <w:rPr>
          <w:b/>
        </w:rPr>
        <w:t xml:space="preserve">Doložení řádného očkování dítěte  </w:t>
      </w:r>
    </w:p>
    <w:p w14:paraId="6846125E" w14:textId="77777777" w:rsidR="0081780C" w:rsidRDefault="00000000" w:rsidP="00EF5F94">
      <w:pPr>
        <w:spacing w:after="103"/>
        <w:ind w:left="21"/>
        <w:jc w:val="left"/>
      </w:pPr>
      <w:r>
        <w:t xml:space="preserve">Podmínkou přijetí dítěte do MŠ je podle § 50 zákona o ochraně veřejného zdraví splnění povinnosti podrobit se stanoveným pravidelným očkováním, nebo mít doklad, že je dítě proti nákaze imunní nebo se nemůže očkování podrobit pro trvalou kontraindikaci. </w:t>
      </w:r>
      <w:r>
        <w:rPr>
          <w:b/>
        </w:rPr>
        <w:t xml:space="preserve">Tato povinnost se netýká dítěte, které plní povinné předškolní vzdělávání. </w:t>
      </w:r>
    </w:p>
    <w:p w14:paraId="633B8261" w14:textId="77777777" w:rsidR="0081780C" w:rsidRDefault="00000000" w:rsidP="00EF5F94">
      <w:pPr>
        <w:spacing w:after="139" w:line="259" w:lineRule="auto"/>
        <w:ind w:left="17" w:firstLine="0"/>
        <w:jc w:val="left"/>
      </w:pPr>
      <w:r>
        <w:t xml:space="preserve"> </w:t>
      </w:r>
    </w:p>
    <w:p w14:paraId="7D05A218" w14:textId="77777777" w:rsidR="0081780C" w:rsidRDefault="00000000" w:rsidP="00EF5F94">
      <w:pPr>
        <w:numPr>
          <w:ilvl w:val="0"/>
          <w:numId w:val="2"/>
        </w:numPr>
        <w:spacing w:after="89" w:line="259" w:lineRule="auto"/>
        <w:ind w:left="844" w:hanging="828"/>
        <w:jc w:val="left"/>
      </w:pPr>
      <w:r>
        <w:rPr>
          <w:b/>
        </w:rPr>
        <w:t xml:space="preserve">Formuláře </w:t>
      </w:r>
    </w:p>
    <w:p w14:paraId="5C287145" w14:textId="77777777" w:rsidR="0081780C" w:rsidRDefault="00000000" w:rsidP="00EF5F94">
      <w:pPr>
        <w:ind w:left="21"/>
        <w:jc w:val="left"/>
      </w:pPr>
      <w:r>
        <w:t xml:space="preserve">Zák. zástupce k zápisu předkládá  </w:t>
      </w:r>
    </w:p>
    <w:p w14:paraId="168E5C54" w14:textId="77777777" w:rsidR="0081780C" w:rsidRDefault="00000000" w:rsidP="00EF5F94">
      <w:pPr>
        <w:spacing w:after="171" w:line="259" w:lineRule="auto"/>
        <w:ind w:left="26"/>
        <w:jc w:val="left"/>
      </w:pPr>
      <w:r>
        <w:rPr>
          <w:b/>
        </w:rPr>
        <w:t xml:space="preserve">Žádost o přijetí k předškolnímu vzdělávání.  </w:t>
      </w:r>
    </w:p>
    <w:p w14:paraId="6E78CA72" w14:textId="77777777" w:rsidR="0081780C" w:rsidRDefault="00000000" w:rsidP="00EF5F94">
      <w:pPr>
        <w:spacing w:after="171" w:line="259" w:lineRule="auto"/>
        <w:ind w:left="26"/>
        <w:jc w:val="left"/>
      </w:pPr>
      <w:r>
        <w:rPr>
          <w:b/>
        </w:rPr>
        <w:t>Potvrzení lékaře o očkování dítěte.</w:t>
      </w:r>
      <w:r>
        <w:t xml:space="preserve"> </w:t>
      </w:r>
    </w:p>
    <w:p w14:paraId="2AFB5FA4" w14:textId="77777777" w:rsidR="0081780C" w:rsidRDefault="00000000" w:rsidP="00EF5F94">
      <w:pPr>
        <w:spacing w:line="357" w:lineRule="auto"/>
        <w:ind w:left="21"/>
        <w:jc w:val="left"/>
      </w:pPr>
      <w:r>
        <w:lastRenderedPageBreak/>
        <w:t>Zastupuje-li dítě jiná osoba než jeho zákonný zástupce, doloží své oprávnění dítě zastupovat. V případě, že je stanovena střídavá péče, je nutné vyplnit Čestné prohlášení druhého rodiče k zápisu (viz. vzor dole)</w:t>
      </w:r>
      <w:r>
        <w:rPr>
          <w:b/>
        </w:rPr>
        <w:t xml:space="preserve"> </w:t>
      </w:r>
      <w:r>
        <w:t xml:space="preserve"> Formuláře jsou ke stažení na webových stránkách v sekci Zápis do MŠ. </w:t>
      </w:r>
    </w:p>
    <w:p w14:paraId="0890E388" w14:textId="77777777" w:rsidR="0081780C" w:rsidRDefault="00000000" w:rsidP="00EF5F94">
      <w:pPr>
        <w:spacing w:after="122" w:line="259" w:lineRule="auto"/>
        <w:ind w:left="14" w:firstLine="0"/>
        <w:jc w:val="left"/>
      </w:pPr>
      <w:r>
        <w:rPr>
          <w:b/>
        </w:rPr>
        <w:t xml:space="preserve"> </w:t>
      </w:r>
    </w:p>
    <w:p w14:paraId="3975A0CA" w14:textId="77777777" w:rsidR="0081780C" w:rsidRDefault="00000000" w:rsidP="00EF5F94">
      <w:pPr>
        <w:numPr>
          <w:ilvl w:val="0"/>
          <w:numId w:val="2"/>
        </w:numPr>
        <w:spacing w:after="171" w:line="259" w:lineRule="auto"/>
        <w:ind w:left="844" w:hanging="828"/>
        <w:jc w:val="left"/>
      </w:pPr>
      <w:r>
        <w:rPr>
          <w:b/>
        </w:rPr>
        <w:t xml:space="preserve">Rozhodnutí o přijetí dítěte </w:t>
      </w:r>
    </w:p>
    <w:p w14:paraId="70A62AB0" w14:textId="77777777" w:rsidR="0081780C" w:rsidRDefault="00000000" w:rsidP="00EF5F94">
      <w:pPr>
        <w:numPr>
          <w:ilvl w:val="0"/>
          <w:numId w:val="3"/>
        </w:numPr>
        <w:spacing w:line="334" w:lineRule="auto"/>
        <w:ind w:hanging="360"/>
        <w:jc w:val="left"/>
      </w:pPr>
      <w:r>
        <w:t xml:space="preserve">Na webových stránkách školy, na vyhrazeném místě – u vchodu do MŠ bude vyvěšen seznam registračních čísel přijatých dětí. </w:t>
      </w:r>
    </w:p>
    <w:p w14:paraId="31C0A2D1" w14:textId="77777777" w:rsidR="0081780C" w:rsidRDefault="00000000" w:rsidP="00EF5F94">
      <w:pPr>
        <w:numPr>
          <w:ilvl w:val="0"/>
          <w:numId w:val="3"/>
        </w:numPr>
        <w:spacing w:line="335" w:lineRule="auto"/>
        <w:ind w:hanging="360"/>
        <w:jc w:val="left"/>
      </w:pPr>
      <w:r>
        <w:t xml:space="preserve">Rozhodnutí vydává ředitelka školy/statutární zástupce bezodkladně, nejpozději do 30 dnů od zahájení správního řízení. </w:t>
      </w:r>
    </w:p>
    <w:p w14:paraId="4632EF96" w14:textId="77777777" w:rsidR="0081780C" w:rsidRDefault="00000000" w:rsidP="00EF5F94">
      <w:pPr>
        <w:numPr>
          <w:ilvl w:val="0"/>
          <w:numId w:val="3"/>
        </w:numPr>
        <w:spacing w:line="333" w:lineRule="auto"/>
        <w:ind w:hanging="360"/>
        <w:jc w:val="left"/>
      </w:pPr>
      <w:r>
        <w:t xml:space="preserve">Rozhodnutí má 2 stejnopisy, jeden se zakládá do spisu dítěte a je uložen na vedení školy. Rodič dostane rozhodnutí o přijetí. </w:t>
      </w:r>
    </w:p>
    <w:p w14:paraId="2B1E2828" w14:textId="77777777" w:rsidR="0081780C" w:rsidRDefault="00000000" w:rsidP="00EF5F94">
      <w:pPr>
        <w:numPr>
          <w:ilvl w:val="0"/>
          <w:numId w:val="3"/>
        </w:numPr>
        <w:spacing w:after="1066"/>
        <w:ind w:hanging="360"/>
        <w:jc w:val="left"/>
      </w:pPr>
      <w:r>
        <w:t xml:space="preserve">Zákonný zástupce dítěte může podat odvolání proti rozhodnutí ředitele školy/statutárního zástupce ve lhůtě 15 dnů, která běží od následujícího dne po doručení. </w:t>
      </w:r>
    </w:p>
    <w:p w14:paraId="3EF75821" w14:textId="77777777" w:rsidR="0081780C" w:rsidRDefault="00000000" w:rsidP="00EF5F94">
      <w:pPr>
        <w:tabs>
          <w:tab w:val="center" w:pos="2199"/>
        </w:tabs>
        <w:spacing w:after="171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28"/>
        </w:rPr>
        <w:t>VII.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b/>
        </w:rPr>
        <w:t xml:space="preserve">Rozhodnutí o nepřijetí dítěte </w:t>
      </w:r>
    </w:p>
    <w:p w14:paraId="31FCBC69" w14:textId="77777777" w:rsidR="0081780C" w:rsidRDefault="00000000" w:rsidP="00EF5F94">
      <w:pPr>
        <w:numPr>
          <w:ilvl w:val="0"/>
          <w:numId w:val="4"/>
        </w:numPr>
        <w:spacing w:after="191"/>
        <w:ind w:hanging="360"/>
        <w:jc w:val="left"/>
      </w:pPr>
      <w:r>
        <w:t xml:space="preserve">Vydá ředitelka školy/statutární zástupce bezodkladně, nejpozději do 30 dnů od zahájení správního řízení. </w:t>
      </w:r>
    </w:p>
    <w:p w14:paraId="47D4DA7E" w14:textId="77777777" w:rsidR="0081780C" w:rsidRDefault="00000000" w:rsidP="00EF5F94">
      <w:pPr>
        <w:numPr>
          <w:ilvl w:val="0"/>
          <w:numId w:val="4"/>
        </w:numPr>
        <w:spacing w:after="190"/>
        <w:ind w:hanging="360"/>
        <w:jc w:val="left"/>
      </w:pPr>
      <w:r>
        <w:t xml:space="preserve">Mateřská škola doručí zákonnému zástupci dítěte rozhodnutí o nepřijetí do vlastních rukou. </w:t>
      </w:r>
    </w:p>
    <w:p w14:paraId="4BCEDF27" w14:textId="77777777" w:rsidR="0081780C" w:rsidRDefault="00000000" w:rsidP="00EF5F94">
      <w:pPr>
        <w:numPr>
          <w:ilvl w:val="0"/>
          <w:numId w:val="4"/>
        </w:numPr>
        <w:spacing w:line="333" w:lineRule="auto"/>
        <w:ind w:hanging="360"/>
        <w:jc w:val="left"/>
      </w:pPr>
      <w:r>
        <w:t xml:space="preserve">Zákonný zástupce dítěte může podat odvolání proti rozhodnutí ředitele školy/statutárního zástupce ve lhůtě 15 dnů, která běží od následujícího dne po doručení. </w:t>
      </w:r>
    </w:p>
    <w:p w14:paraId="5A53AAAA" w14:textId="77777777" w:rsidR="0081780C" w:rsidRDefault="00000000" w:rsidP="00EF5F94">
      <w:pPr>
        <w:numPr>
          <w:ilvl w:val="0"/>
          <w:numId w:val="4"/>
        </w:numPr>
        <w:ind w:hanging="360"/>
        <w:jc w:val="left"/>
      </w:pPr>
      <w:r>
        <w:t xml:space="preserve">Odvolání podává zákonný zástupce dítěte prostřednictvím ředitelky/statutárního zástupce mateřské školy, jejíž činnost vykonává Mateřská škola Klenovice na Hané příspěvková organizace a rozhoduje o něm příslušný krajský úřad. </w:t>
      </w:r>
    </w:p>
    <w:p w14:paraId="56C7313F" w14:textId="77777777" w:rsidR="0081780C" w:rsidRDefault="00000000" w:rsidP="00EF5F94">
      <w:pPr>
        <w:spacing w:after="1061"/>
        <w:ind w:left="21"/>
        <w:jc w:val="left"/>
      </w:pPr>
      <w:r>
        <w:t xml:space="preserve"> Rodiče se mohou seznámit na webových stránkách školy </w:t>
      </w:r>
      <w:r>
        <w:rPr>
          <w:b/>
        </w:rPr>
        <w:t>www.msklenovicenahane.cz</w:t>
      </w:r>
      <w:r>
        <w:t xml:space="preserve"> se Školním vzdělávacím programem školy, zaměřením, dokumenty, s prostředím školy zatím formou fotografií. </w:t>
      </w:r>
    </w:p>
    <w:p w14:paraId="32B91089" w14:textId="77777777" w:rsidR="0081780C" w:rsidRDefault="00000000">
      <w:pPr>
        <w:spacing w:after="343" w:line="259" w:lineRule="auto"/>
        <w:ind w:left="31" w:firstLine="0"/>
        <w:jc w:val="left"/>
      </w:pPr>
      <w:r>
        <w:t xml:space="preserve"> </w:t>
      </w:r>
    </w:p>
    <w:p w14:paraId="00BC18A9" w14:textId="77777777" w:rsidR="0081780C" w:rsidRDefault="00000000">
      <w:pPr>
        <w:spacing w:after="345" w:line="259" w:lineRule="auto"/>
        <w:ind w:left="17" w:firstLine="0"/>
        <w:jc w:val="left"/>
      </w:pPr>
      <w:r>
        <w:t xml:space="preserve"> </w:t>
      </w:r>
    </w:p>
    <w:p w14:paraId="1B2C9C39" w14:textId="6A3DB96B" w:rsidR="0081780C" w:rsidRDefault="00000000" w:rsidP="00EF5F94">
      <w:pPr>
        <w:spacing w:after="333" w:line="259" w:lineRule="auto"/>
        <w:ind w:left="17" w:firstLine="0"/>
        <w:jc w:val="left"/>
      </w:pPr>
      <w:r>
        <w:t xml:space="preserve"> </w:t>
      </w:r>
    </w:p>
    <w:p w14:paraId="1971EB02" w14:textId="77777777" w:rsidR="0081780C" w:rsidRDefault="00000000">
      <w:pPr>
        <w:spacing w:after="263" w:line="259" w:lineRule="auto"/>
        <w:ind w:left="12" w:firstLine="0"/>
        <w:jc w:val="left"/>
      </w:pPr>
      <w:r>
        <w:rPr>
          <w:b/>
          <w:sz w:val="29"/>
        </w:rPr>
        <w:lastRenderedPageBreak/>
        <w:t xml:space="preserve"> </w:t>
      </w:r>
    </w:p>
    <w:p w14:paraId="4B41AB93" w14:textId="19DC4540" w:rsidR="0081780C" w:rsidRDefault="00000000" w:rsidP="00EF5F94">
      <w:pPr>
        <w:spacing w:after="321" w:line="259" w:lineRule="auto"/>
        <w:ind w:left="12" w:firstLine="0"/>
        <w:jc w:val="left"/>
      </w:pPr>
      <w:r>
        <w:rPr>
          <w:b/>
          <w:sz w:val="29"/>
          <w:u w:val="single" w:color="000000"/>
        </w:rPr>
        <w:t xml:space="preserve"> Čestné prohlášení druhého rodiče k zápisu</w:t>
      </w:r>
      <w:r>
        <w:rPr>
          <w:b/>
          <w:sz w:val="29"/>
        </w:rPr>
        <w:t xml:space="preserve">   </w:t>
      </w:r>
    </w:p>
    <w:p w14:paraId="315FF8C0" w14:textId="77777777" w:rsidR="0081780C" w:rsidRDefault="00000000">
      <w:pPr>
        <w:spacing w:after="264" w:line="259" w:lineRule="auto"/>
        <w:ind w:left="12" w:firstLine="0"/>
        <w:jc w:val="left"/>
      </w:pPr>
      <w:r>
        <w:rPr>
          <w:sz w:val="28"/>
        </w:rPr>
        <w:t xml:space="preserve"> </w:t>
      </w:r>
      <w:r>
        <w:rPr>
          <w:rFonts w:ascii="Calibri" w:eastAsia="Calibri" w:hAnsi="Calibri" w:cs="Calibri"/>
          <w:sz w:val="28"/>
        </w:rPr>
        <w:t xml:space="preserve"> </w:t>
      </w:r>
    </w:p>
    <w:p w14:paraId="49D6A921" w14:textId="77777777" w:rsidR="0081780C" w:rsidRDefault="00000000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4B23267D" w14:textId="77777777" w:rsidR="0081780C" w:rsidRDefault="00000000">
      <w:pPr>
        <w:spacing w:after="47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33F63C6C" w14:textId="77777777" w:rsidR="00EF5F94" w:rsidRDefault="00000000">
      <w:pPr>
        <w:spacing w:after="0" w:line="259" w:lineRule="auto"/>
        <w:ind w:left="21" w:right="365"/>
        <w:jc w:val="left"/>
        <w:rPr>
          <w:sz w:val="29"/>
        </w:rPr>
      </w:pPr>
      <w:r>
        <w:rPr>
          <w:sz w:val="29"/>
        </w:rPr>
        <w:t>Zákonní zástupci</w:t>
      </w:r>
    </w:p>
    <w:p w14:paraId="1E885889" w14:textId="2410CF87" w:rsidR="0081780C" w:rsidRDefault="00000000">
      <w:pPr>
        <w:spacing w:after="0" w:line="259" w:lineRule="auto"/>
        <w:ind w:left="21" w:right="365"/>
        <w:jc w:val="left"/>
      </w:pPr>
      <w:r>
        <w:rPr>
          <w:sz w:val="29"/>
        </w:rPr>
        <w:t xml:space="preserve"> </w:t>
      </w:r>
    </w:p>
    <w:p w14:paraId="6FB9526A" w14:textId="77777777" w:rsidR="0081780C" w:rsidRDefault="00000000">
      <w:pPr>
        <w:spacing w:after="0" w:line="259" w:lineRule="auto"/>
        <w:ind w:left="0" w:firstLine="0"/>
        <w:jc w:val="left"/>
      </w:pPr>
      <w:r>
        <w:rPr>
          <w:sz w:val="29"/>
        </w:rPr>
        <w:t xml:space="preserve"> </w:t>
      </w:r>
    </w:p>
    <w:p w14:paraId="339B93C3" w14:textId="7E7F67BF" w:rsidR="0081780C" w:rsidRDefault="00520C5A">
      <w:pPr>
        <w:spacing w:after="26"/>
        <w:ind w:left="21"/>
        <w:rPr>
          <w:b/>
          <w:bCs/>
        </w:rPr>
      </w:pPr>
      <w:r>
        <w:rPr>
          <w:b/>
          <w:bCs/>
        </w:rPr>
        <w:t xml:space="preserve"> </w:t>
      </w:r>
      <w:r w:rsidR="00EF5F94">
        <w:rPr>
          <w:b/>
          <w:bCs/>
        </w:rPr>
        <w:t>---------------</w:t>
      </w:r>
      <w:r>
        <w:rPr>
          <w:b/>
          <w:bCs/>
        </w:rPr>
        <w:t>------------------------------------------------------------------</w:t>
      </w:r>
    </w:p>
    <w:p w14:paraId="50167C62" w14:textId="77777777" w:rsidR="00520C5A" w:rsidRPr="00EF5F94" w:rsidRDefault="00520C5A">
      <w:pPr>
        <w:spacing w:after="26"/>
        <w:ind w:left="21"/>
        <w:rPr>
          <w:b/>
          <w:bCs/>
        </w:rPr>
      </w:pPr>
    </w:p>
    <w:p w14:paraId="6B704B90" w14:textId="09AE9BAA" w:rsidR="0081780C" w:rsidRDefault="00000000" w:rsidP="00520C5A">
      <w:pPr>
        <w:spacing w:after="11" w:line="259" w:lineRule="auto"/>
        <w:ind w:left="0" w:firstLine="0"/>
        <w:jc w:val="left"/>
        <w:rPr>
          <w:b/>
          <w:bCs/>
        </w:rPr>
      </w:pPr>
      <w:r w:rsidRPr="00EF5F94">
        <w:rPr>
          <w:b/>
          <w:bCs/>
          <w:sz w:val="28"/>
        </w:rPr>
        <w:t xml:space="preserve"> </w:t>
      </w:r>
      <w:r w:rsidR="00520C5A">
        <w:rPr>
          <w:b/>
          <w:bCs/>
        </w:rPr>
        <w:t>---------------------------------------------------------------------------------</w:t>
      </w:r>
    </w:p>
    <w:p w14:paraId="7C8D9F6E" w14:textId="77777777" w:rsidR="00520C5A" w:rsidRPr="00EF5F94" w:rsidRDefault="00520C5A" w:rsidP="00520C5A">
      <w:pPr>
        <w:spacing w:after="11" w:line="259" w:lineRule="auto"/>
        <w:ind w:left="0" w:firstLine="0"/>
        <w:jc w:val="left"/>
        <w:rPr>
          <w:b/>
          <w:bCs/>
        </w:rPr>
      </w:pPr>
    </w:p>
    <w:p w14:paraId="4E0FC38E" w14:textId="77777777" w:rsidR="0081780C" w:rsidRDefault="00000000">
      <w:pPr>
        <w:spacing w:after="0" w:line="259" w:lineRule="auto"/>
        <w:ind w:left="21"/>
        <w:jc w:val="left"/>
        <w:rPr>
          <w:sz w:val="22"/>
        </w:rPr>
      </w:pPr>
      <w:r>
        <w:rPr>
          <w:sz w:val="22"/>
        </w:rPr>
        <w:t xml:space="preserve"> jméno a příjmení zákonných zástupců  </w:t>
      </w:r>
    </w:p>
    <w:p w14:paraId="7E0CC0E3" w14:textId="77777777" w:rsidR="00520C5A" w:rsidRDefault="00520C5A">
      <w:pPr>
        <w:spacing w:after="0" w:line="259" w:lineRule="auto"/>
        <w:ind w:left="21"/>
        <w:jc w:val="left"/>
        <w:rPr>
          <w:sz w:val="22"/>
        </w:rPr>
      </w:pPr>
    </w:p>
    <w:p w14:paraId="167ED27E" w14:textId="6B5F010A" w:rsidR="00520C5A" w:rsidRDefault="00520C5A">
      <w:pPr>
        <w:spacing w:after="0" w:line="259" w:lineRule="auto"/>
        <w:ind w:left="21"/>
        <w:jc w:val="left"/>
        <w:rPr>
          <w:sz w:val="22"/>
        </w:rPr>
      </w:pPr>
      <w:r>
        <w:rPr>
          <w:sz w:val="22"/>
        </w:rPr>
        <w:t>----------------------------------------------------------------------------------------</w:t>
      </w:r>
    </w:p>
    <w:p w14:paraId="202EEE56" w14:textId="77777777" w:rsidR="00520C5A" w:rsidRDefault="00520C5A">
      <w:pPr>
        <w:spacing w:after="0" w:line="259" w:lineRule="auto"/>
        <w:ind w:left="21"/>
        <w:jc w:val="left"/>
        <w:rPr>
          <w:sz w:val="22"/>
        </w:rPr>
      </w:pPr>
    </w:p>
    <w:p w14:paraId="3D7A52AE" w14:textId="77777777" w:rsidR="00520C5A" w:rsidRDefault="00520C5A">
      <w:pPr>
        <w:spacing w:after="0" w:line="259" w:lineRule="auto"/>
        <w:ind w:left="21"/>
        <w:jc w:val="left"/>
      </w:pPr>
    </w:p>
    <w:p w14:paraId="593E99BE" w14:textId="77777777" w:rsidR="0081780C" w:rsidRDefault="00000000">
      <w:pPr>
        <w:spacing w:after="211" w:line="259" w:lineRule="auto"/>
        <w:ind w:left="21"/>
        <w:jc w:val="left"/>
      </w:pPr>
      <w:r>
        <w:rPr>
          <w:sz w:val="22"/>
        </w:rPr>
        <w:t xml:space="preserve">jméno a příjmení dítěte </w:t>
      </w:r>
      <w:r>
        <w:rPr>
          <w:rFonts w:ascii="Calibri" w:eastAsia="Calibri" w:hAnsi="Calibri" w:cs="Calibri"/>
          <w:sz w:val="28"/>
        </w:rPr>
        <w:t xml:space="preserve"> </w:t>
      </w:r>
    </w:p>
    <w:p w14:paraId="44CF89AA" w14:textId="77777777" w:rsidR="00EF5F94" w:rsidRDefault="00000000">
      <w:pPr>
        <w:spacing w:after="0" w:line="502" w:lineRule="auto"/>
        <w:ind w:left="21" w:right="365"/>
        <w:jc w:val="left"/>
        <w:rPr>
          <w:sz w:val="29"/>
        </w:rPr>
      </w:pPr>
      <w:r>
        <w:rPr>
          <w:sz w:val="29"/>
        </w:rPr>
        <w:t xml:space="preserve">se dohodli, že záležitosti spojené s přijetím k předškolnímu vzdělávání </w:t>
      </w:r>
    </w:p>
    <w:p w14:paraId="519CFEF1" w14:textId="68E11200" w:rsidR="0081780C" w:rsidRDefault="00000000">
      <w:pPr>
        <w:spacing w:after="0" w:line="502" w:lineRule="auto"/>
        <w:ind w:left="21" w:right="365"/>
        <w:jc w:val="left"/>
      </w:pPr>
      <w:r>
        <w:rPr>
          <w:sz w:val="29"/>
        </w:rPr>
        <w:t xml:space="preserve">bude vyřizovat zákonný zástupce </w:t>
      </w:r>
    </w:p>
    <w:p w14:paraId="0EED3321" w14:textId="77777777" w:rsidR="0081780C" w:rsidRDefault="00000000">
      <w:pPr>
        <w:spacing w:after="293" w:line="259" w:lineRule="auto"/>
        <w:ind w:left="31" w:firstLine="0"/>
        <w:jc w:val="left"/>
      </w:pPr>
      <w:r>
        <w:rPr>
          <w:sz w:val="29"/>
        </w:rPr>
        <w:t xml:space="preserve"> </w:t>
      </w:r>
    </w:p>
    <w:p w14:paraId="3CCF28B8" w14:textId="4F491B4F" w:rsidR="0081780C" w:rsidRDefault="00520C5A">
      <w:pPr>
        <w:spacing w:after="0" w:line="259" w:lineRule="auto"/>
        <w:ind w:left="21" w:right="365"/>
        <w:jc w:val="left"/>
      </w:pPr>
      <w:r>
        <w:rPr>
          <w:sz w:val="29"/>
        </w:rPr>
        <w:t>---------------------------------------</w:t>
      </w:r>
      <w:r>
        <w:rPr>
          <w:sz w:val="28"/>
        </w:rPr>
        <w:t xml:space="preserve">                                                 </w:t>
      </w:r>
      <w:r>
        <w:rPr>
          <w:sz w:val="22"/>
        </w:rPr>
        <w:t xml:space="preserve">                </w:t>
      </w:r>
    </w:p>
    <w:p w14:paraId="7259E95E" w14:textId="77777777" w:rsidR="0081780C" w:rsidRDefault="00000000">
      <w:pPr>
        <w:spacing w:after="283" w:line="259" w:lineRule="auto"/>
        <w:ind w:left="21"/>
        <w:jc w:val="left"/>
      </w:pPr>
      <w:r>
        <w:rPr>
          <w:sz w:val="22"/>
        </w:rPr>
        <w:t>jméno a příjmení</w:t>
      </w:r>
      <w:r>
        <w:rPr>
          <w:rFonts w:ascii="Calibri" w:eastAsia="Calibri" w:hAnsi="Calibri" w:cs="Calibri"/>
          <w:sz w:val="28"/>
        </w:rPr>
        <w:t xml:space="preserve"> </w:t>
      </w:r>
    </w:p>
    <w:p w14:paraId="7E5AA2C5" w14:textId="77777777" w:rsidR="0081780C" w:rsidRDefault="00000000">
      <w:pPr>
        <w:spacing w:after="0" w:line="259" w:lineRule="auto"/>
        <w:ind w:left="17" w:firstLine="0"/>
        <w:jc w:val="left"/>
      </w:pPr>
      <w:r>
        <w:rPr>
          <w:sz w:val="28"/>
        </w:rPr>
        <w:t xml:space="preserve"> </w:t>
      </w:r>
    </w:p>
    <w:p w14:paraId="762367DC" w14:textId="77777777" w:rsidR="0081780C" w:rsidRDefault="00000000">
      <w:pPr>
        <w:spacing w:after="44" w:line="259" w:lineRule="auto"/>
        <w:ind w:left="17" w:firstLine="0"/>
        <w:jc w:val="left"/>
      </w:pPr>
      <w:r>
        <w:rPr>
          <w:sz w:val="28"/>
        </w:rPr>
        <w:t xml:space="preserve"> </w:t>
      </w:r>
    </w:p>
    <w:p w14:paraId="4CAC6BA0" w14:textId="77777777" w:rsidR="00EF5F94" w:rsidRDefault="00EF5F94">
      <w:pPr>
        <w:pStyle w:val="Nadpis1"/>
        <w:ind w:left="12" w:right="4952"/>
      </w:pPr>
    </w:p>
    <w:p w14:paraId="4154EA23" w14:textId="77777777" w:rsidR="00EF5F94" w:rsidRDefault="00EF5F94">
      <w:pPr>
        <w:pStyle w:val="Nadpis1"/>
        <w:ind w:left="12" w:right="4952"/>
      </w:pPr>
    </w:p>
    <w:p w14:paraId="5DCF0D1A" w14:textId="77777777" w:rsidR="00520C5A" w:rsidRDefault="00000000">
      <w:pPr>
        <w:pStyle w:val="Nadpis1"/>
        <w:ind w:left="12" w:right="4952"/>
      </w:pPr>
      <w:r>
        <w:t>Podpisy obou zákonných zástupců</w:t>
      </w:r>
    </w:p>
    <w:p w14:paraId="34DBB305" w14:textId="77777777" w:rsidR="00520C5A" w:rsidRDefault="00520C5A" w:rsidP="00520C5A"/>
    <w:p w14:paraId="347E9E30" w14:textId="77777777" w:rsidR="00520C5A" w:rsidRPr="00520C5A" w:rsidRDefault="00520C5A" w:rsidP="00520C5A"/>
    <w:p w14:paraId="2B3868C5" w14:textId="4A21FFEC" w:rsidR="00520C5A" w:rsidRPr="00520C5A" w:rsidRDefault="00520C5A" w:rsidP="00520C5A">
      <w:r>
        <w:t>---------------------------------------------------------------------------------------</w:t>
      </w:r>
    </w:p>
    <w:p w14:paraId="0801BBB1" w14:textId="6EE3E33B" w:rsidR="0081780C" w:rsidRDefault="00000000" w:rsidP="00520C5A">
      <w:pPr>
        <w:pStyle w:val="Nadpis1"/>
        <w:ind w:left="12" w:right="4952"/>
      </w:pPr>
      <w:r>
        <w:t xml:space="preserve"> </w:t>
      </w:r>
    </w:p>
    <w:p w14:paraId="6C389D70" w14:textId="2826006A" w:rsidR="0081780C" w:rsidRDefault="00520C5A" w:rsidP="00520C5A">
      <w:pPr>
        <w:spacing w:after="0" w:line="259" w:lineRule="auto"/>
        <w:ind w:left="0" w:firstLine="0"/>
        <w:jc w:val="left"/>
      </w:pPr>
      <w:r>
        <w:rPr>
          <w:b/>
          <w:sz w:val="28"/>
        </w:rPr>
        <w:t>---------------------------------------------------------------------------</w:t>
      </w:r>
      <w:r>
        <w:t xml:space="preserve">                                                        </w:t>
      </w:r>
      <w:r>
        <w:rPr>
          <w:b/>
        </w:rPr>
        <w:t xml:space="preserve">       </w:t>
      </w:r>
      <w:r>
        <w:rPr>
          <w:rFonts w:ascii="Calibri" w:eastAsia="Calibri" w:hAnsi="Calibri" w:cs="Calibri"/>
          <w:sz w:val="28"/>
        </w:rPr>
        <w:t xml:space="preserve"> </w:t>
      </w:r>
    </w:p>
    <w:sectPr w:rsidR="0081780C">
      <w:pgSz w:w="11906" w:h="16838"/>
      <w:pgMar w:top="729" w:right="761" w:bottom="1291" w:left="70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D232A"/>
    <w:multiLevelType w:val="hybridMultilevel"/>
    <w:tmpl w:val="9718179E"/>
    <w:lvl w:ilvl="0" w:tplc="5E0EAFDA">
      <w:start w:val="1"/>
      <w:numFmt w:val="lowerLetter"/>
      <w:lvlText w:val="%1)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CE967E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F69F20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B20A92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94ED56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90779A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FA44AF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12453C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07D58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2417515"/>
    <w:multiLevelType w:val="hybridMultilevel"/>
    <w:tmpl w:val="02E42E0C"/>
    <w:lvl w:ilvl="0" w:tplc="FE48BBC0">
      <w:start w:val="4"/>
      <w:numFmt w:val="upperRoman"/>
      <w:lvlText w:val="%1."/>
      <w:lvlJc w:val="left"/>
      <w:pPr>
        <w:ind w:left="84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0E2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98E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AF4DA0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22BC3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02B9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BB4BB0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6E65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C208B2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23BDC"/>
    <w:multiLevelType w:val="hybridMultilevel"/>
    <w:tmpl w:val="2BC0EA62"/>
    <w:lvl w:ilvl="0" w:tplc="3E34CCC6">
      <w:start w:val="1"/>
      <w:numFmt w:val="upperRoman"/>
      <w:lvlText w:val="%1."/>
      <w:lvlJc w:val="left"/>
      <w:pPr>
        <w:ind w:left="42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2E985C">
      <w:start w:val="1"/>
      <w:numFmt w:val="lowerLetter"/>
      <w:lvlText w:val="%2"/>
      <w:lvlJc w:val="left"/>
      <w:pPr>
        <w:ind w:left="14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C2A958">
      <w:start w:val="1"/>
      <w:numFmt w:val="lowerRoman"/>
      <w:lvlText w:val="%3"/>
      <w:lvlJc w:val="left"/>
      <w:pPr>
        <w:ind w:left="21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9AFBFC">
      <w:start w:val="1"/>
      <w:numFmt w:val="decimal"/>
      <w:lvlText w:val="%4"/>
      <w:lvlJc w:val="left"/>
      <w:pPr>
        <w:ind w:left="28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184506">
      <w:start w:val="1"/>
      <w:numFmt w:val="lowerLetter"/>
      <w:lvlText w:val="%5"/>
      <w:lvlJc w:val="left"/>
      <w:pPr>
        <w:ind w:left="361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F4CD8E">
      <w:start w:val="1"/>
      <w:numFmt w:val="lowerRoman"/>
      <w:lvlText w:val="%6"/>
      <w:lvlJc w:val="left"/>
      <w:pPr>
        <w:ind w:left="433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EAEA57A">
      <w:start w:val="1"/>
      <w:numFmt w:val="decimal"/>
      <w:lvlText w:val="%7"/>
      <w:lvlJc w:val="left"/>
      <w:pPr>
        <w:ind w:left="50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FEF3A6">
      <w:start w:val="1"/>
      <w:numFmt w:val="lowerLetter"/>
      <w:lvlText w:val="%8"/>
      <w:lvlJc w:val="left"/>
      <w:pPr>
        <w:ind w:left="577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FC1882">
      <w:start w:val="1"/>
      <w:numFmt w:val="lowerRoman"/>
      <w:lvlText w:val="%9"/>
      <w:lvlJc w:val="left"/>
      <w:pPr>
        <w:ind w:left="649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5C24BA"/>
    <w:multiLevelType w:val="hybridMultilevel"/>
    <w:tmpl w:val="6F08F900"/>
    <w:lvl w:ilvl="0" w:tplc="3E745424">
      <w:start w:val="1"/>
      <w:numFmt w:val="lowerLetter"/>
      <w:lvlText w:val="%1)"/>
      <w:lvlJc w:val="left"/>
      <w:pPr>
        <w:ind w:left="3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32CC0A">
      <w:start w:val="1"/>
      <w:numFmt w:val="lowerLetter"/>
      <w:lvlText w:val="%2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D2DB46">
      <w:start w:val="1"/>
      <w:numFmt w:val="lowerRoman"/>
      <w:lvlText w:val="%3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0EA0CE">
      <w:start w:val="1"/>
      <w:numFmt w:val="decimal"/>
      <w:lvlText w:val="%4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0E6C94">
      <w:start w:val="1"/>
      <w:numFmt w:val="lowerLetter"/>
      <w:lvlText w:val="%5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2C1ED0">
      <w:start w:val="1"/>
      <w:numFmt w:val="lowerRoman"/>
      <w:lvlText w:val="%6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2486372">
      <w:start w:val="1"/>
      <w:numFmt w:val="decimal"/>
      <w:lvlText w:val="%7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C347E68">
      <w:start w:val="1"/>
      <w:numFmt w:val="lowerLetter"/>
      <w:lvlText w:val="%8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14F44E">
      <w:start w:val="1"/>
      <w:numFmt w:val="lowerRoman"/>
      <w:lvlText w:val="%9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77627528">
    <w:abstractNumId w:val="2"/>
  </w:num>
  <w:num w:numId="2" w16cid:durableId="905920811">
    <w:abstractNumId w:val="1"/>
  </w:num>
  <w:num w:numId="3" w16cid:durableId="1099057801">
    <w:abstractNumId w:val="3"/>
  </w:num>
  <w:num w:numId="4" w16cid:durableId="15826367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80C"/>
    <w:rsid w:val="001F4564"/>
    <w:rsid w:val="00262DFF"/>
    <w:rsid w:val="003D614C"/>
    <w:rsid w:val="00520C5A"/>
    <w:rsid w:val="0081780C"/>
    <w:rsid w:val="00EF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A5AD"/>
  <w15:docId w15:val="{78245327-FC3F-467A-8AB1-4A8663CB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59" w:line="267" w:lineRule="auto"/>
      <w:ind w:left="2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qFormat/>
    <w:pPr>
      <w:keepNext/>
      <w:keepLines/>
      <w:spacing w:after="3"/>
      <w:ind w:left="27" w:right="4967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655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Božena</dc:creator>
  <cp:keywords/>
  <cp:lastModifiedBy>User</cp:lastModifiedBy>
  <cp:revision>4</cp:revision>
  <dcterms:created xsi:type="dcterms:W3CDTF">2024-04-04T09:36:00Z</dcterms:created>
  <dcterms:modified xsi:type="dcterms:W3CDTF">2024-04-22T09:02:00Z</dcterms:modified>
</cp:coreProperties>
</file>