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A52" w14:textId="77777777" w:rsidR="00611D47" w:rsidRDefault="00611D47" w:rsidP="00611D47">
      <w:pPr>
        <w:ind w:left="-992" w:right="-711"/>
        <w:jc w:val="center"/>
      </w:pPr>
      <w:r>
        <w:t>Mateřská škola Klenovice na Hané, příspěvková organizace, 79823 Klenovice na Hané 3, tel. 606059444</w:t>
      </w:r>
    </w:p>
    <w:p w14:paraId="1D61DFE5" w14:textId="0153FC43" w:rsidR="00611D47" w:rsidRDefault="00611D47" w:rsidP="00611D47">
      <w:pPr>
        <w:pBdr>
          <w:bottom w:val="single" w:sz="6" w:space="1" w:color="000000"/>
        </w:pBdr>
        <w:ind w:left="-992" w:right="-711"/>
        <w:jc w:val="center"/>
      </w:pPr>
      <w:r>
        <w:t>email: msklenovicenahane@seznam.cz, web: www</w:t>
      </w:r>
      <w:r w:rsidR="00085A03">
        <w:t>.</w:t>
      </w:r>
      <w:r>
        <w:t xml:space="preserve">msklenovicenahane.cz, ID datové schránky </w:t>
      </w:r>
      <w:proofErr w:type="spellStart"/>
      <w:r>
        <w:t>pyeksvz</w:t>
      </w:r>
      <w:proofErr w:type="spellEnd"/>
    </w:p>
    <w:p w14:paraId="1FF59317" w14:textId="08D10068" w:rsidR="00734211" w:rsidRDefault="00734211">
      <w:pPr>
        <w:spacing w:after="1769"/>
        <w:ind w:left="-33" w:right="-111"/>
      </w:pPr>
    </w:p>
    <w:p w14:paraId="2B189C0B" w14:textId="77777777" w:rsidR="00734211" w:rsidRDefault="00000000">
      <w:pPr>
        <w:pStyle w:val="Nadpis1"/>
      </w:pPr>
      <w:r>
        <w:t>VÝROČNÍ ZPRÁVA</w:t>
      </w:r>
    </w:p>
    <w:p w14:paraId="6A271ECC" w14:textId="77777777" w:rsidR="00734211" w:rsidRDefault="00000000">
      <w:pPr>
        <w:spacing w:after="1474" w:line="226" w:lineRule="auto"/>
        <w:ind w:left="1032" w:right="990"/>
        <w:jc w:val="center"/>
      </w:pPr>
      <w:r>
        <w:rPr>
          <w:sz w:val="28"/>
        </w:rPr>
        <w:t>dle zákona čís.106/1999 Sb., o svobodném přístupu k informacím, v platném znění</w:t>
      </w:r>
    </w:p>
    <w:p w14:paraId="79D558EA" w14:textId="6E13495D" w:rsidR="00734211" w:rsidRDefault="00000000">
      <w:pPr>
        <w:pStyle w:val="Nadpis1"/>
        <w:spacing w:after="4114"/>
      </w:pPr>
      <w:r>
        <w:t>ZA ROK 202</w:t>
      </w:r>
      <w:r w:rsidR="004C4AE6">
        <w:t>5</w:t>
      </w:r>
    </w:p>
    <w:p w14:paraId="7AC01886" w14:textId="77777777" w:rsidR="00085A03" w:rsidRDefault="00085A03" w:rsidP="00611D47">
      <w:pPr>
        <w:spacing w:after="0" w:line="226" w:lineRule="auto"/>
        <w:ind w:right="2722"/>
        <w:rPr>
          <w:sz w:val="24"/>
        </w:rPr>
      </w:pPr>
    </w:p>
    <w:p w14:paraId="7B98B61E" w14:textId="77777777" w:rsidR="00085A03" w:rsidRDefault="00085A03" w:rsidP="00611D47">
      <w:pPr>
        <w:spacing w:after="0" w:line="226" w:lineRule="auto"/>
        <w:ind w:right="2722"/>
        <w:rPr>
          <w:sz w:val="24"/>
        </w:rPr>
      </w:pPr>
    </w:p>
    <w:p w14:paraId="1D3FD81F" w14:textId="77777777" w:rsidR="00085A03" w:rsidRDefault="00085A03" w:rsidP="00611D47">
      <w:pPr>
        <w:spacing w:after="0" w:line="226" w:lineRule="auto"/>
        <w:ind w:right="2722"/>
        <w:rPr>
          <w:sz w:val="24"/>
        </w:rPr>
      </w:pPr>
    </w:p>
    <w:p w14:paraId="15559D19" w14:textId="2C8FA1D3" w:rsidR="00611D47" w:rsidRDefault="00000000" w:rsidP="00611D47">
      <w:pPr>
        <w:spacing w:after="0" w:line="226" w:lineRule="auto"/>
        <w:ind w:right="2722"/>
        <w:rPr>
          <w:sz w:val="24"/>
        </w:rPr>
      </w:pPr>
      <w:r>
        <w:rPr>
          <w:sz w:val="24"/>
        </w:rPr>
        <w:t xml:space="preserve">Zpracovala </w:t>
      </w:r>
      <w:r w:rsidR="00611D47">
        <w:rPr>
          <w:sz w:val="24"/>
        </w:rPr>
        <w:t>Marcela Přikrylová</w:t>
      </w:r>
      <w:r>
        <w:rPr>
          <w:sz w:val="24"/>
        </w:rPr>
        <w:t>, ředitelka školy</w:t>
      </w:r>
    </w:p>
    <w:p w14:paraId="08C0FCED" w14:textId="7A0FB226" w:rsidR="00734211" w:rsidRDefault="00000000" w:rsidP="00611D47">
      <w:pPr>
        <w:spacing w:after="0" w:line="226" w:lineRule="auto"/>
        <w:ind w:right="2722"/>
      </w:pPr>
      <w:r>
        <w:rPr>
          <w:sz w:val="24"/>
        </w:rPr>
        <w:t>V</w:t>
      </w:r>
      <w:r w:rsidR="00611D47">
        <w:rPr>
          <w:sz w:val="24"/>
        </w:rPr>
        <w:t> Klenovicích na Hané</w:t>
      </w:r>
      <w:r>
        <w:rPr>
          <w:sz w:val="24"/>
        </w:rPr>
        <w:t xml:space="preserve"> dne </w:t>
      </w:r>
      <w:r w:rsidR="00611D47">
        <w:rPr>
          <w:sz w:val="24"/>
        </w:rPr>
        <w:t>1</w:t>
      </w:r>
      <w:r w:rsidR="004A77E1">
        <w:rPr>
          <w:sz w:val="24"/>
        </w:rPr>
        <w:t>4.1.202</w:t>
      </w:r>
      <w:r w:rsidR="004C4AE6">
        <w:rPr>
          <w:sz w:val="24"/>
        </w:rPr>
        <w:t>6</w:t>
      </w:r>
    </w:p>
    <w:p w14:paraId="311200BD" w14:textId="77777777" w:rsidR="00085A03" w:rsidRDefault="00085A03">
      <w:pPr>
        <w:spacing w:after="233" w:line="265" w:lineRule="auto"/>
        <w:ind w:left="-5" w:hanging="10"/>
        <w:rPr>
          <w:sz w:val="24"/>
        </w:rPr>
      </w:pPr>
    </w:p>
    <w:p w14:paraId="6499F4DF" w14:textId="77777777" w:rsidR="00085A03" w:rsidRDefault="00085A03">
      <w:pPr>
        <w:spacing w:after="233" w:line="265" w:lineRule="auto"/>
        <w:ind w:left="-5" w:hanging="10"/>
        <w:rPr>
          <w:sz w:val="24"/>
        </w:rPr>
      </w:pPr>
    </w:p>
    <w:p w14:paraId="618273B8" w14:textId="77777777" w:rsidR="00085A03" w:rsidRDefault="00085A03">
      <w:pPr>
        <w:spacing w:after="233" w:line="265" w:lineRule="auto"/>
        <w:ind w:left="-5" w:hanging="10"/>
        <w:rPr>
          <w:sz w:val="24"/>
        </w:rPr>
      </w:pPr>
    </w:p>
    <w:p w14:paraId="27383F6F" w14:textId="77777777" w:rsidR="00085A03" w:rsidRDefault="00085A03">
      <w:pPr>
        <w:spacing w:after="233" w:line="265" w:lineRule="auto"/>
        <w:ind w:left="-5" w:hanging="10"/>
        <w:rPr>
          <w:sz w:val="24"/>
        </w:rPr>
      </w:pPr>
    </w:p>
    <w:p w14:paraId="6EB3C392" w14:textId="4D9D0BF3" w:rsidR="00734211" w:rsidRDefault="00000000">
      <w:pPr>
        <w:spacing w:after="233" w:line="265" w:lineRule="auto"/>
        <w:ind w:left="-5" w:hanging="10"/>
      </w:pPr>
      <w:r>
        <w:rPr>
          <w:sz w:val="24"/>
        </w:rPr>
        <w:t xml:space="preserve">Mateřská škola </w:t>
      </w:r>
      <w:r w:rsidR="006F7EE3">
        <w:rPr>
          <w:sz w:val="24"/>
        </w:rPr>
        <w:t xml:space="preserve">Klenovice na Hané, příspěvková </w:t>
      </w:r>
      <w:proofErr w:type="gramStart"/>
      <w:r w:rsidR="006F7EE3">
        <w:rPr>
          <w:sz w:val="24"/>
        </w:rPr>
        <w:t xml:space="preserve">organizace </w:t>
      </w:r>
      <w:r>
        <w:rPr>
          <w:sz w:val="24"/>
        </w:rPr>
        <w:t xml:space="preserve"> jako</w:t>
      </w:r>
      <w:proofErr w:type="gramEnd"/>
      <w:r>
        <w:rPr>
          <w:sz w:val="24"/>
        </w:rPr>
        <w:t xml:space="preserve"> povinný subjekt dle zákona 4. 106/1999 </w:t>
      </w:r>
      <w:proofErr w:type="spellStart"/>
      <w:proofErr w:type="gramStart"/>
      <w:r>
        <w:rPr>
          <w:sz w:val="24"/>
        </w:rPr>
        <w:t>Sb.,o</w:t>
      </w:r>
      <w:proofErr w:type="spellEnd"/>
      <w:proofErr w:type="gramEnd"/>
      <w:r>
        <w:rPr>
          <w:sz w:val="24"/>
        </w:rPr>
        <w:t xml:space="preserve"> svobodném přístupu k informacím, v platném znění, vydává tuto výroční zprávu o své povinnosti v oblasti poskytování informací v roce 202</w:t>
      </w:r>
      <w:r w:rsidR="004A77E1">
        <w:rPr>
          <w:sz w:val="24"/>
        </w:rPr>
        <w:t>5</w:t>
      </w:r>
      <w:r>
        <w:rPr>
          <w:sz w:val="24"/>
        </w:rPr>
        <w:t>.</w:t>
      </w:r>
    </w:p>
    <w:p w14:paraId="0162B014" w14:textId="0F5CFCAF" w:rsidR="00734211" w:rsidRDefault="00000000">
      <w:pPr>
        <w:spacing w:after="513" w:line="265" w:lineRule="auto"/>
        <w:ind w:left="-5" w:hanging="10"/>
      </w:pPr>
      <w:r>
        <w:rPr>
          <w:sz w:val="24"/>
        </w:rPr>
        <w:t>Tato výroční zpráva bude v souladu s § 18 zákona 4. 106/1999 Sb., o svobodném přístupu k informacím, v platném znění, nejpozději k datu 1.3.202</w:t>
      </w:r>
      <w:r w:rsidR="004C4AE6">
        <w:rPr>
          <w:sz w:val="24"/>
        </w:rPr>
        <w:t>6</w:t>
      </w:r>
      <w:r>
        <w:rPr>
          <w:sz w:val="24"/>
        </w:rPr>
        <w:t xml:space="preserve"> zveřejněna na webových stránkách Mateřské školy </w:t>
      </w:r>
      <w:r w:rsidR="00611D47">
        <w:rPr>
          <w:sz w:val="24"/>
        </w:rPr>
        <w:t>Klenovice na Hané</w:t>
      </w:r>
    </w:p>
    <w:p w14:paraId="4209A271" w14:textId="77777777" w:rsidR="00734211" w:rsidRDefault="00000000">
      <w:pPr>
        <w:spacing w:after="233" w:line="265" w:lineRule="auto"/>
        <w:ind w:left="-5" w:hanging="10"/>
      </w:pPr>
      <w:r>
        <w:rPr>
          <w:sz w:val="24"/>
        </w:rPr>
        <w:t>Obsah výroční zprávy:</w:t>
      </w:r>
    </w:p>
    <w:p w14:paraId="06A9A538" w14:textId="77777777" w:rsidR="00734211" w:rsidRDefault="00000000">
      <w:pPr>
        <w:numPr>
          <w:ilvl w:val="0"/>
          <w:numId w:val="1"/>
        </w:numPr>
        <w:spacing w:after="233" w:line="265" w:lineRule="auto"/>
        <w:ind w:hanging="360"/>
      </w:pPr>
      <w:r>
        <w:rPr>
          <w:sz w:val="24"/>
        </w:rPr>
        <w:t>Počet podaných žádostí o informace a počet vydaných rozhodnutí o odmítnutí žádosti</w:t>
      </w:r>
    </w:p>
    <w:p w14:paraId="3533FDF5" w14:textId="77777777" w:rsidR="00734211" w:rsidRDefault="00000000">
      <w:pPr>
        <w:numPr>
          <w:ilvl w:val="0"/>
          <w:numId w:val="1"/>
        </w:numPr>
        <w:spacing w:after="233" w:line="265" w:lineRule="auto"/>
        <w:ind w:hanging="360"/>
      </w:pPr>
      <w:r>
        <w:rPr>
          <w:sz w:val="24"/>
        </w:rPr>
        <w:t>Počet podaných odvolání proti rozhodnutí</w:t>
      </w:r>
    </w:p>
    <w:p w14:paraId="26A264B7" w14:textId="37AE7C7C" w:rsidR="00734211" w:rsidRDefault="00000000">
      <w:pPr>
        <w:numPr>
          <w:ilvl w:val="0"/>
          <w:numId w:val="1"/>
        </w:numPr>
        <w:spacing w:after="233" w:line="265" w:lineRule="auto"/>
        <w:ind w:hanging="360"/>
      </w:pPr>
      <w:r>
        <w:rPr>
          <w:sz w:val="24"/>
        </w:rPr>
        <w:t>Opis podstatných částí každého rozsudku soudu ve věci přezkoumání zákonností rozhodnutí</w:t>
      </w:r>
      <w:r w:rsidR="00611D47">
        <w:rPr>
          <w:sz w:val="24"/>
        </w:rPr>
        <w:t xml:space="preserve"> </w:t>
      </w:r>
      <w:r>
        <w:rPr>
          <w:sz w:val="24"/>
        </w:rPr>
        <w:t>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zastoupení.</w:t>
      </w:r>
    </w:p>
    <w:p w14:paraId="3EFE899C" w14:textId="77777777" w:rsidR="00734211" w:rsidRDefault="00000000">
      <w:pPr>
        <w:numPr>
          <w:ilvl w:val="0"/>
          <w:numId w:val="1"/>
        </w:numPr>
        <w:spacing w:after="233" w:line="265" w:lineRule="auto"/>
        <w:ind w:hanging="360"/>
      </w:pPr>
      <w:r>
        <w:rPr>
          <w:sz w:val="24"/>
        </w:rPr>
        <w:t>Výčet poskytnutých výhradních licencí, včetně odůvodnění nezbytnosti poskytnutí výhradní licence</w:t>
      </w:r>
    </w:p>
    <w:p w14:paraId="45F20A4D" w14:textId="77777777" w:rsidR="00734211" w:rsidRDefault="00000000">
      <w:pPr>
        <w:numPr>
          <w:ilvl w:val="0"/>
          <w:numId w:val="1"/>
        </w:numPr>
        <w:spacing w:after="233" w:line="265" w:lineRule="auto"/>
        <w:ind w:hanging="360"/>
      </w:pPr>
      <w:r>
        <w:rPr>
          <w:sz w:val="24"/>
        </w:rPr>
        <w:t>Počet stížností podaných podle §16a, důvody jejich podání a stručný popis způsobu jejich vyřízení</w:t>
      </w:r>
    </w:p>
    <w:p w14:paraId="718203A3" w14:textId="77777777" w:rsidR="00734211" w:rsidRDefault="00000000">
      <w:pPr>
        <w:numPr>
          <w:ilvl w:val="0"/>
          <w:numId w:val="1"/>
        </w:numPr>
        <w:spacing w:after="233" w:line="265" w:lineRule="auto"/>
        <w:ind w:hanging="360"/>
      </w:pPr>
      <w:r>
        <w:rPr>
          <w:sz w:val="24"/>
        </w:rPr>
        <w:t>Další informace vztahující se k uplatňování tohoto zákona.</w:t>
      </w:r>
    </w:p>
    <w:p w14:paraId="71AF778B" w14:textId="77777777" w:rsidR="00085A03" w:rsidRDefault="00000000">
      <w:pPr>
        <w:spacing w:after="0"/>
        <w:ind w:left="-5" w:hanging="10"/>
        <w:rPr>
          <w:b/>
          <w:sz w:val="28"/>
        </w:rPr>
      </w:pPr>
      <w:r>
        <w:rPr>
          <w:b/>
          <w:sz w:val="28"/>
        </w:rPr>
        <w:t xml:space="preserve">                                 </w:t>
      </w:r>
    </w:p>
    <w:p w14:paraId="137A8CEA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4BFFFCE4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21D90D6F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583B74B1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0756F1BD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50D7055A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525E9D62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36CBA683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011B1896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763DB16B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35F36E68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51AF48ED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6E5AA2B5" w14:textId="77777777" w:rsidR="00085A03" w:rsidRDefault="00085A03">
      <w:pPr>
        <w:spacing w:after="0"/>
        <w:ind w:left="-5" w:hanging="10"/>
        <w:rPr>
          <w:b/>
          <w:sz w:val="28"/>
        </w:rPr>
      </w:pPr>
    </w:p>
    <w:p w14:paraId="23D271FD" w14:textId="71DE0C06" w:rsidR="00734211" w:rsidRDefault="00085A03" w:rsidP="00085A03">
      <w:pPr>
        <w:spacing w:after="0"/>
      </w:pPr>
      <w:r>
        <w:rPr>
          <w:b/>
          <w:sz w:val="28"/>
        </w:rPr>
        <w:t xml:space="preserve">                                      Výroční zpráva za rok 202</w:t>
      </w:r>
      <w:r w:rsidR="004C4AE6">
        <w:rPr>
          <w:b/>
          <w:sz w:val="28"/>
        </w:rPr>
        <w:t>5</w:t>
      </w:r>
    </w:p>
    <w:p w14:paraId="5B6BAE6E" w14:textId="77777777" w:rsidR="00734211" w:rsidRDefault="00000000">
      <w:pPr>
        <w:spacing w:after="909"/>
        <w:ind w:left="2071"/>
      </w:pPr>
      <w:r>
        <w:rPr>
          <w:noProof/>
        </w:rPr>
        <mc:AlternateContent>
          <mc:Choice Requires="wpg">
            <w:drawing>
              <wp:inline distT="0" distB="0" distL="0" distR="0" wp14:anchorId="1189B3B3" wp14:editId="6ABF98AA">
                <wp:extent cx="2489835" cy="17129"/>
                <wp:effectExtent l="0" t="0" r="0" b="0"/>
                <wp:docPr id="1139" name="Group 1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17129"/>
                          <a:chOff x="0" y="0"/>
                          <a:chExt cx="2489835" cy="17129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2489835" cy="17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835" h="17129">
                                <a:moveTo>
                                  <a:pt x="0" y="17129"/>
                                </a:moveTo>
                                <a:lnTo>
                                  <a:pt x="248983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9" style="width:196.05pt;height:1.34875pt;mso-position-horizontal-relative:char;mso-position-vertical-relative:line" coordsize="24898,171">
                <v:shape id="Shape 87" style="position:absolute;width:24898;height:171;left:0;top:0;" coordsize="2489835,17129" path="m0,17129l2489835,0">
                  <v:stroke weight="1pt" endcap="flat" joinstyle="miter" miterlimit="3" on="true" color="#3465a4"/>
                  <v:fill on="false" color="#000000" opacity="0"/>
                </v:shape>
              </v:group>
            </w:pict>
          </mc:Fallback>
        </mc:AlternateContent>
      </w:r>
    </w:p>
    <w:p w14:paraId="4D0FA2A7" w14:textId="77777777" w:rsidR="00734211" w:rsidRDefault="00000000">
      <w:pPr>
        <w:numPr>
          <w:ilvl w:val="0"/>
          <w:numId w:val="2"/>
        </w:numPr>
        <w:spacing w:after="270" w:line="229" w:lineRule="auto"/>
        <w:ind w:hanging="360"/>
      </w:pPr>
      <w:r>
        <w:rPr>
          <w:b/>
          <w:sz w:val="24"/>
        </w:rPr>
        <w:t>Počet podaných žádostí o informace a počet vydaných rozhodnutí o odmítnutí žádosti:</w:t>
      </w:r>
      <w:r>
        <w:rPr>
          <w:sz w:val="24"/>
        </w:rPr>
        <w:t xml:space="preserve"> </w:t>
      </w:r>
    </w:p>
    <w:p w14:paraId="6BDFC1B3" w14:textId="77777777" w:rsidR="00734211" w:rsidRDefault="00000000">
      <w:pPr>
        <w:numPr>
          <w:ilvl w:val="1"/>
          <w:numId w:val="2"/>
        </w:numPr>
        <w:spacing w:after="0" w:line="265" w:lineRule="auto"/>
        <w:ind w:hanging="140"/>
      </w:pPr>
      <w:r>
        <w:rPr>
          <w:sz w:val="24"/>
        </w:rPr>
        <w:t xml:space="preserve">0 podaných žádostí               </w:t>
      </w:r>
    </w:p>
    <w:p w14:paraId="0216D27D" w14:textId="77777777" w:rsidR="00734211" w:rsidRDefault="00000000">
      <w:pPr>
        <w:numPr>
          <w:ilvl w:val="1"/>
          <w:numId w:val="2"/>
        </w:numPr>
        <w:spacing w:after="506" w:line="265" w:lineRule="auto"/>
        <w:ind w:hanging="140"/>
      </w:pPr>
      <w:r>
        <w:rPr>
          <w:sz w:val="24"/>
        </w:rPr>
        <w:t>0 vydaných rozhodnutí o odmítnutí žádostí</w:t>
      </w:r>
    </w:p>
    <w:p w14:paraId="4095AC99" w14:textId="77777777" w:rsidR="00734211" w:rsidRDefault="00000000">
      <w:pPr>
        <w:numPr>
          <w:ilvl w:val="0"/>
          <w:numId w:val="2"/>
        </w:numPr>
        <w:spacing w:after="270" w:line="229" w:lineRule="auto"/>
        <w:ind w:hanging="360"/>
      </w:pPr>
      <w:r>
        <w:rPr>
          <w:b/>
          <w:sz w:val="24"/>
        </w:rPr>
        <w:t>Počet podaných odvolání proti rozhodnutí</w:t>
      </w:r>
    </w:p>
    <w:p w14:paraId="490B4359" w14:textId="77777777" w:rsidR="00734211" w:rsidRDefault="00000000">
      <w:pPr>
        <w:numPr>
          <w:ilvl w:val="1"/>
          <w:numId w:val="2"/>
        </w:numPr>
        <w:spacing w:after="233" w:line="265" w:lineRule="auto"/>
        <w:ind w:hanging="140"/>
      </w:pPr>
      <w:r>
        <w:rPr>
          <w:sz w:val="24"/>
        </w:rPr>
        <w:t>0 podaných odvolání</w:t>
      </w:r>
    </w:p>
    <w:p w14:paraId="50238F0A" w14:textId="1FDA7263" w:rsidR="00734211" w:rsidRDefault="00000000">
      <w:pPr>
        <w:numPr>
          <w:ilvl w:val="0"/>
          <w:numId w:val="2"/>
        </w:numPr>
        <w:spacing w:after="270" w:line="229" w:lineRule="auto"/>
        <w:ind w:hanging="360"/>
      </w:pPr>
      <w:r>
        <w:rPr>
          <w:b/>
          <w:sz w:val="24"/>
        </w:rPr>
        <w:t xml:space="preserve">Opis podstatných částí každého rozsudku soudu ve věci přezkoumání zákonností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zastoupení. </w:t>
      </w:r>
      <w:r>
        <w:rPr>
          <w:sz w:val="24"/>
        </w:rPr>
        <w:t>Nebylo vedeno žádné soudní řízení ve věci přezkoumání zákonnosti rozhodnutí povinného subjektu o odmítnutí žádosti o poskytnutí informace</w:t>
      </w:r>
    </w:p>
    <w:p w14:paraId="7F334713" w14:textId="77777777" w:rsidR="00734211" w:rsidRDefault="00000000">
      <w:pPr>
        <w:numPr>
          <w:ilvl w:val="0"/>
          <w:numId w:val="2"/>
        </w:numPr>
        <w:spacing w:after="270" w:line="229" w:lineRule="auto"/>
        <w:ind w:hanging="360"/>
      </w:pPr>
      <w:r>
        <w:rPr>
          <w:b/>
          <w:sz w:val="24"/>
        </w:rPr>
        <w:t>Výčet poskytnutých výhradních licencí, včetně odůvodnění nezbytnosti poskytnutí výhradní licence</w:t>
      </w:r>
    </w:p>
    <w:p w14:paraId="6D3A98F0" w14:textId="77777777" w:rsidR="00734211" w:rsidRDefault="00000000">
      <w:pPr>
        <w:spacing w:after="233" w:line="265" w:lineRule="auto"/>
        <w:ind w:left="-5" w:hanging="10"/>
      </w:pPr>
      <w:r>
        <w:rPr>
          <w:b/>
          <w:sz w:val="24"/>
        </w:rPr>
        <w:t xml:space="preserve">            </w:t>
      </w:r>
      <w:r>
        <w:rPr>
          <w:sz w:val="24"/>
        </w:rPr>
        <w:t>Výhradní licence nebyly poskytovány.</w:t>
      </w:r>
    </w:p>
    <w:p w14:paraId="7C0A24E6" w14:textId="77777777" w:rsidR="00734211" w:rsidRDefault="00000000">
      <w:pPr>
        <w:numPr>
          <w:ilvl w:val="0"/>
          <w:numId w:val="2"/>
        </w:numPr>
        <w:spacing w:after="270" w:line="229" w:lineRule="auto"/>
        <w:ind w:hanging="360"/>
      </w:pPr>
      <w:r>
        <w:rPr>
          <w:b/>
          <w:sz w:val="24"/>
        </w:rPr>
        <w:t>Počet stížností podaných podle §16a, důvody jejich podání a stručný popis způsobu jejich vyřízení</w:t>
      </w:r>
    </w:p>
    <w:p w14:paraId="2C36732F" w14:textId="77777777" w:rsidR="00734211" w:rsidRDefault="00000000">
      <w:pPr>
        <w:numPr>
          <w:ilvl w:val="1"/>
          <w:numId w:val="2"/>
        </w:numPr>
        <w:spacing w:after="233" w:line="265" w:lineRule="auto"/>
        <w:ind w:hanging="140"/>
      </w:pPr>
      <w:r>
        <w:rPr>
          <w:sz w:val="24"/>
        </w:rPr>
        <w:t>0 stížností</w:t>
      </w:r>
    </w:p>
    <w:p w14:paraId="3FED8DA4" w14:textId="77777777" w:rsidR="00734211" w:rsidRDefault="00000000">
      <w:pPr>
        <w:numPr>
          <w:ilvl w:val="0"/>
          <w:numId w:val="2"/>
        </w:numPr>
        <w:spacing w:after="30" w:line="229" w:lineRule="auto"/>
        <w:ind w:hanging="360"/>
      </w:pPr>
      <w:r>
        <w:rPr>
          <w:b/>
          <w:sz w:val="24"/>
        </w:rPr>
        <w:t>Další informace vztahující se k uplatňování tohoto zákona.</w:t>
      </w:r>
    </w:p>
    <w:p w14:paraId="175FB5EE" w14:textId="77777777" w:rsidR="00734211" w:rsidRDefault="00000000">
      <w:pPr>
        <w:spacing w:after="0"/>
        <w:ind w:left="720"/>
      </w:pPr>
      <w:r>
        <w:rPr>
          <w:b/>
          <w:sz w:val="24"/>
        </w:rPr>
        <w:t xml:space="preserve">                                                                                                   </w:t>
      </w:r>
      <w:r>
        <w:rPr>
          <w:sz w:val="24"/>
        </w:rPr>
        <w:t xml:space="preserve">                        </w:t>
      </w:r>
    </w:p>
    <w:p w14:paraId="4DD32DC6" w14:textId="77777777" w:rsidR="00734211" w:rsidRDefault="00000000">
      <w:pPr>
        <w:numPr>
          <w:ilvl w:val="1"/>
          <w:numId w:val="2"/>
        </w:numPr>
        <w:spacing w:after="1087" w:line="265" w:lineRule="auto"/>
        <w:ind w:hanging="140"/>
      </w:pPr>
      <w:r>
        <w:rPr>
          <w:sz w:val="24"/>
        </w:rPr>
        <w:t>Nejsou</w:t>
      </w:r>
    </w:p>
    <w:p w14:paraId="398FD541" w14:textId="77777777" w:rsidR="00734211" w:rsidRDefault="00000000">
      <w:pPr>
        <w:spacing w:after="0"/>
        <w:ind w:left="720"/>
      </w:pPr>
      <w:r>
        <w:rPr>
          <w:sz w:val="24"/>
        </w:rPr>
        <w:t xml:space="preserve">         </w:t>
      </w:r>
      <w:r>
        <w:rPr>
          <w:sz w:val="20"/>
        </w:rPr>
        <w:t>Počet listů: 3, počet příloh: 0 listů</w:t>
      </w:r>
    </w:p>
    <w:sectPr w:rsidR="00734211">
      <w:footerReference w:type="default" r:id="rId7"/>
      <w:pgSz w:w="11906" w:h="16838"/>
      <w:pgMar w:top="1146" w:right="1175" w:bottom="1727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B827" w14:textId="77777777" w:rsidR="00F62373" w:rsidRDefault="00F62373" w:rsidP="00085A03">
      <w:pPr>
        <w:spacing w:after="0" w:line="240" w:lineRule="auto"/>
      </w:pPr>
      <w:r>
        <w:separator/>
      </w:r>
    </w:p>
  </w:endnote>
  <w:endnote w:type="continuationSeparator" w:id="0">
    <w:p w14:paraId="42BFE551" w14:textId="77777777" w:rsidR="00F62373" w:rsidRDefault="00F62373" w:rsidP="0008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740822"/>
      <w:docPartObj>
        <w:docPartGallery w:val="Page Numbers (Bottom of Page)"/>
        <w:docPartUnique/>
      </w:docPartObj>
    </w:sdtPr>
    <w:sdtContent>
      <w:p w14:paraId="367F08F9" w14:textId="5F0D9935" w:rsidR="00085A03" w:rsidRDefault="00085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1DA302" w14:textId="77777777" w:rsidR="00085A03" w:rsidRDefault="00085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F257" w14:textId="77777777" w:rsidR="00F62373" w:rsidRDefault="00F62373" w:rsidP="00085A03">
      <w:pPr>
        <w:spacing w:after="0" w:line="240" w:lineRule="auto"/>
      </w:pPr>
      <w:r>
        <w:separator/>
      </w:r>
    </w:p>
  </w:footnote>
  <w:footnote w:type="continuationSeparator" w:id="0">
    <w:p w14:paraId="16249A24" w14:textId="77777777" w:rsidR="00F62373" w:rsidRDefault="00F62373" w:rsidP="0008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E4186"/>
    <w:multiLevelType w:val="hybridMultilevel"/>
    <w:tmpl w:val="DB0C03CE"/>
    <w:lvl w:ilvl="0" w:tplc="3A2043C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E27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0A0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42A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032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E3E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20C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AB1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000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794226"/>
    <w:multiLevelType w:val="hybridMultilevel"/>
    <w:tmpl w:val="CF768B14"/>
    <w:lvl w:ilvl="0" w:tplc="04AC9FD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C2D70">
      <w:start w:val="1"/>
      <w:numFmt w:val="bullet"/>
      <w:lvlText w:val="-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A1D5E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A8366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40F54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E4318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20234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EB860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89B54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242580">
    <w:abstractNumId w:val="0"/>
  </w:num>
  <w:num w:numId="2" w16cid:durableId="70656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11"/>
    <w:rsid w:val="00085A03"/>
    <w:rsid w:val="00371236"/>
    <w:rsid w:val="00406A1D"/>
    <w:rsid w:val="004A77E1"/>
    <w:rsid w:val="004C4AE6"/>
    <w:rsid w:val="00611D47"/>
    <w:rsid w:val="006F7EE3"/>
    <w:rsid w:val="00734211"/>
    <w:rsid w:val="00746017"/>
    <w:rsid w:val="00867A88"/>
    <w:rsid w:val="00BE5589"/>
    <w:rsid w:val="00F47D4A"/>
    <w:rsid w:val="00F6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85DE"/>
  <w15:docId w15:val="{63466555-1D92-4581-82B8-16323161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48" w:line="304" w:lineRule="auto"/>
      <w:ind w:left="52" w:hanging="10"/>
      <w:jc w:val="center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8"/>
    </w:rPr>
  </w:style>
  <w:style w:type="paragraph" w:styleId="Zhlav">
    <w:name w:val="header"/>
    <w:basedOn w:val="Normln"/>
    <w:link w:val="ZhlavChar"/>
    <w:uiPriority w:val="99"/>
    <w:unhideWhenUsed/>
    <w:rsid w:val="0008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A0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08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A0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Miroslava Zapletalova</cp:lastModifiedBy>
  <cp:revision>2</cp:revision>
  <cp:lastPrinted>2024-01-09T09:10:00Z</cp:lastPrinted>
  <dcterms:created xsi:type="dcterms:W3CDTF">2025-09-22T09:30:00Z</dcterms:created>
  <dcterms:modified xsi:type="dcterms:W3CDTF">2025-09-22T09:30:00Z</dcterms:modified>
</cp:coreProperties>
</file>